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8D705" w14:textId="77777777" w:rsidR="00AB23E0" w:rsidRPr="002C397D" w:rsidRDefault="00AB23E0" w:rsidP="00AB23E0">
      <w:pPr>
        <w:jc w:val="center"/>
        <w:rPr>
          <w:rFonts w:ascii="Arial" w:hAnsi="Arial" w:cs="Arial"/>
          <w:sz w:val="32"/>
          <w:szCs w:val="32"/>
        </w:rPr>
      </w:pPr>
      <w:r w:rsidRPr="002C397D">
        <w:rPr>
          <w:rFonts w:ascii="Arial" w:hAnsi="Arial" w:cs="Arial"/>
          <w:sz w:val="32"/>
          <w:szCs w:val="32"/>
        </w:rPr>
        <w:t>Kuiper 61” Telescope</w:t>
      </w:r>
    </w:p>
    <w:p w14:paraId="4A4DC54A" w14:textId="77777777" w:rsidR="00AB23E0" w:rsidRPr="002C397D" w:rsidRDefault="00AB23E0" w:rsidP="00AB23E0">
      <w:pPr>
        <w:jc w:val="center"/>
        <w:rPr>
          <w:rFonts w:ascii="Arial" w:hAnsi="Arial" w:cs="Arial"/>
          <w:sz w:val="32"/>
          <w:szCs w:val="32"/>
        </w:rPr>
      </w:pPr>
      <w:r w:rsidRPr="002C397D">
        <w:rPr>
          <w:rFonts w:ascii="Arial" w:hAnsi="Arial" w:cs="Arial"/>
          <w:sz w:val="32"/>
          <w:szCs w:val="32"/>
        </w:rPr>
        <w:t>Lightning Shutdown Procedure (Mont4K Edition)</w:t>
      </w:r>
    </w:p>
    <w:p w14:paraId="249685FF" w14:textId="77777777" w:rsidR="00AB23E0" w:rsidRPr="002C397D" w:rsidRDefault="00AB23E0" w:rsidP="00AB23E0">
      <w:pPr>
        <w:jc w:val="center"/>
        <w:rPr>
          <w:rFonts w:ascii="Arial" w:hAnsi="Arial" w:cs="Arial"/>
        </w:rPr>
      </w:pPr>
      <w:r w:rsidRPr="002C397D">
        <w:rPr>
          <w:rFonts w:ascii="Arial" w:hAnsi="Arial" w:cs="Arial"/>
        </w:rPr>
        <w:t>John Morris</w:t>
      </w:r>
    </w:p>
    <w:p w14:paraId="3D9F4082" w14:textId="2F7B9CF0" w:rsidR="00AB23E0" w:rsidRPr="002C397D" w:rsidRDefault="00AB23E0" w:rsidP="0046533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2C397D">
        <w:rPr>
          <w:rFonts w:ascii="Arial" w:hAnsi="Arial" w:cs="Arial"/>
        </w:rPr>
        <w:t>/</w:t>
      </w:r>
      <w:r>
        <w:rPr>
          <w:rFonts w:ascii="Arial" w:hAnsi="Arial" w:cs="Arial"/>
        </w:rPr>
        <w:t>1</w:t>
      </w:r>
      <w:r w:rsidR="0046533C">
        <w:rPr>
          <w:rFonts w:ascii="Arial" w:hAnsi="Arial" w:cs="Arial"/>
        </w:rPr>
        <w:t>2</w:t>
      </w:r>
      <w:r w:rsidRPr="002C397D">
        <w:rPr>
          <w:rFonts w:ascii="Arial" w:hAnsi="Arial" w:cs="Arial"/>
        </w:rPr>
        <w:t>/2</w:t>
      </w:r>
      <w:r>
        <w:rPr>
          <w:rFonts w:ascii="Arial" w:hAnsi="Arial" w:cs="Arial"/>
        </w:rPr>
        <w:t>4</w:t>
      </w:r>
    </w:p>
    <w:p w14:paraId="217A8FE6" w14:textId="77777777" w:rsidR="00AB23E0" w:rsidRDefault="00AB23E0" w:rsidP="00AB23E0">
      <w:pPr>
        <w:jc w:val="center"/>
      </w:pPr>
    </w:p>
    <w:p w14:paraId="75EF27C5" w14:textId="77777777" w:rsidR="00AB23E0" w:rsidRDefault="00AB23E0" w:rsidP="00AB23E0">
      <w:pPr>
        <w:pStyle w:val="level1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14:paraId="72D599C3" w14:textId="77777777" w:rsidR="00AB23E0" w:rsidRPr="002C397D" w:rsidRDefault="00AB23E0" w:rsidP="00AB23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C397D">
        <w:rPr>
          <w:rFonts w:ascii="Arial" w:hAnsi="Arial" w:cs="Arial"/>
          <w:color w:val="333333"/>
        </w:rPr>
        <w:t>Complete “End of Normal Night of Observing” shutdown.</w:t>
      </w:r>
    </w:p>
    <w:p w14:paraId="0778CEF2" w14:textId="54CC0664" w:rsidR="00AB23E0" w:rsidRPr="002C397D" w:rsidRDefault="00AB23E0" w:rsidP="00AB23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C397D">
        <w:rPr>
          <w:rFonts w:ascii="Arial" w:hAnsi="Arial" w:cs="Arial"/>
          <w:color w:val="333333"/>
        </w:rPr>
        <w:t>In dome</w:t>
      </w:r>
    </w:p>
    <w:p w14:paraId="040CC17C" w14:textId="126D8209" w:rsidR="00805E5F" w:rsidRPr="00805E5F" w:rsidRDefault="00AB23E0" w:rsidP="00FC197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C397D">
        <w:rPr>
          <w:rFonts w:ascii="Arial" w:hAnsi="Arial" w:cs="Arial"/>
          <w:color w:val="333333"/>
        </w:rPr>
        <w:t>Turn off all instrument electronics</w:t>
      </w:r>
      <w:r w:rsidR="00805E5F">
        <w:rPr>
          <w:rFonts w:ascii="Arial" w:hAnsi="Arial" w:cs="Arial"/>
          <w:color w:val="333333"/>
        </w:rPr>
        <w:t>:</w:t>
      </w:r>
      <w:r w:rsidRPr="00805E5F">
        <w:rPr>
          <w:rFonts w:ascii="Arial" w:hAnsi="Arial" w:cs="Arial"/>
          <w:color w:val="333333"/>
        </w:rPr>
        <w:t xml:space="preserve"> </w:t>
      </w:r>
    </w:p>
    <w:p w14:paraId="1DA84FE7" w14:textId="4BFEC879" w:rsidR="00805E5F" w:rsidRPr="00D65949" w:rsidRDefault="00805E5F" w:rsidP="00FC1975">
      <w:pPr>
        <w:pStyle w:val="ListParagraph"/>
        <w:ind w:left="1800"/>
        <w:rPr>
          <w:rFonts w:ascii="Arial" w:hAnsi="Arial" w:cs="Arial"/>
          <w:color w:val="333333"/>
        </w:rPr>
      </w:pPr>
      <w:r w:rsidRPr="00805E5F">
        <w:rPr>
          <w:rFonts w:ascii="Arial" w:hAnsi="Arial" w:cs="Arial"/>
          <w:color w:val="333333"/>
        </w:rPr>
        <w:t>C</w:t>
      </w:r>
      <w:r w:rsidR="00AB23E0" w:rsidRPr="00805E5F">
        <w:rPr>
          <w:rFonts w:ascii="Arial" w:hAnsi="Arial" w:cs="Arial"/>
          <w:color w:val="333333"/>
        </w:rPr>
        <w:t>amera power supply</w:t>
      </w:r>
    </w:p>
    <w:p w14:paraId="45FE833D" w14:textId="477AD30A" w:rsidR="00805E5F" w:rsidRDefault="00D65949" w:rsidP="00D65949">
      <w:pPr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4DFEF9BA" wp14:editId="75F4911A">
            <wp:extent cx="3039533" cy="2905092"/>
            <wp:effectExtent l="0" t="0" r="0" b="3810"/>
            <wp:docPr id="1027235106" name="Picture 7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35106" name="Picture 7" descr="A close up of a box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25" cy="29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A11B" w14:textId="51C20272" w:rsidR="00805E5F" w:rsidRDefault="00805E5F" w:rsidP="00805E5F">
      <w:pPr>
        <w:ind w:left="1440"/>
        <w:rPr>
          <w:rFonts w:ascii="Arial" w:hAnsi="Arial" w:cs="Arial"/>
          <w:color w:val="333333"/>
        </w:rPr>
      </w:pPr>
    </w:p>
    <w:p w14:paraId="570E968A" w14:textId="45F5B819" w:rsidR="00805E5F" w:rsidRPr="00D65949" w:rsidRDefault="00805E5F" w:rsidP="00FC1975">
      <w:pPr>
        <w:pStyle w:val="ListParagraph"/>
        <w:ind w:left="1800"/>
        <w:rPr>
          <w:rFonts w:ascii="Arial" w:hAnsi="Arial" w:cs="Arial"/>
          <w:color w:val="333333"/>
        </w:rPr>
      </w:pPr>
      <w:r w:rsidRPr="00805E5F">
        <w:rPr>
          <w:rFonts w:ascii="Arial" w:hAnsi="Arial" w:cs="Arial"/>
          <w:color w:val="333333"/>
        </w:rPr>
        <w:t>G</w:t>
      </w:r>
      <w:r w:rsidR="00AB23E0" w:rsidRPr="00805E5F">
        <w:rPr>
          <w:rFonts w:ascii="Arial" w:hAnsi="Arial" w:cs="Arial"/>
          <w:color w:val="333333"/>
        </w:rPr>
        <w:t>uider controller</w:t>
      </w:r>
    </w:p>
    <w:p w14:paraId="69752C4C" w14:textId="0F4C10E1" w:rsidR="00805E5F" w:rsidRPr="00805E5F" w:rsidRDefault="00D65949" w:rsidP="00805E5F">
      <w:pPr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74304FF7" wp14:editId="2D3F7191">
            <wp:extent cx="3056467" cy="2747555"/>
            <wp:effectExtent l="0" t="0" r="4445" b="0"/>
            <wp:docPr id="15277863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86380" name="Picture 15277863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23" cy="27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0643" w14:textId="77777777" w:rsidR="00805E5F" w:rsidRDefault="00805E5F" w:rsidP="00805E5F">
      <w:pPr>
        <w:ind w:left="1440"/>
        <w:rPr>
          <w:rFonts w:ascii="Arial" w:hAnsi="Arial" w:cs="Arial"/>
          <w:color w:val="333333"/>
        </w:rPr>
      </w:pPr>
    </w:p>
    <w:p w14:paraId="06AC527A" w14:textId="77777777" w:rsidR="00D65949" w:rsidRDefault="00D65949" w:rsidP="00805E5F">
      <w:pPr>
        <w:ind w:left="1440"/>
        <w:rPr>
          <w:rFonts w:ascii="Arial" w:hAnsi="Arial" w:cs="Arial"/>
          <w:color w:val="333333"/>
        </w:rPr>
      </w:pPr>
    </w:p>
    <w:p w14:paraId="1E783A59" w14:textId="195C6D47" w:rsidR="00D65949" w:rsidRPr="00D65949" w:rsidRDefault="00805E5F" w:rsidP="00FC1975">
      <w:pPr>
        <w:pStyle w:val="ListParagraph"/>
        <w:ind w:left="1800"/>
        <w:rPr>
          <w:rFonts w:ascii="Arial" w:hAnsi="Arial" w:cs="Arial"/>
          <w:color w:val="333333"/>
        </w:rPr>
      </w:pPr>
      <w:r w:rsidRPr="00D65949">
        <w:rPr>
          <w:rFonts w:ascii="Arial" w:hAnsi="Arial" w:cs="Arial"/>
          <w:color w:val="333333"/>
        </w:rPr>
        <w:lastRenderedPageBreak/>
        <w:t>G</w:t>
      </w:r>
      <w:r w:rsidR="00AB23E0" w:rsidRPr="00D65949">
        <w:rPr>
          <w:rFonts w:ascii="Arial" w:hAnsi="Arial" w:cs="Arial"/>
          <w:color w:val="333333"/>
        </w:rPr>
        <w:t>uider chiller</w:t>
      </w:r>
    </w:p>
    <w:p w14:paraId="03276979" w14:textId="240EF805" w:rsidR="00D65949" w:rsidRPr="00D65949" w:rsidRDefault="00D65949" w:rsidP="00D65949">
      <w:pPr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6D4D9E52" wp14:editId="23DB4053">
            <wp:extent cx="2819400" cy="2290763"/>
            <wp:effectExtent l="0" t="0" r="0" b="0"/>
            <wp:docPr id="1844441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1820" name="Picture 18444418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333" cy="23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1F1A" w14:textId="77777777" w:rsidR="00D65949" w:rsidRDefault="00D65949" w:rsidP="00D65949">
      <w:pPr>
        <w:rPr>
          <w:rFonts w:ascii="Arial" w:hAnsi="Arial" w:cs="Arial"/>
          <w:color w:val="333333"/>
        </w:rPr>
      </w:pPr>
    </w:p>
    <w:p w14:paraId="6E6C9AC5" w14:textId="76B24FBC" w:rsidR="00805E5F" w:rsidRDefault="00805E5F" w:rsidP="00FC1975">
      <w:pPr>
        <w:pStyle w:val="ListParagraph"/>
        <w:ind w:left="1800"/>
        <w:rPr>
          <w:rFonts w:ascii="Arial" w:hAnsi="Arial" w:cs="Arial"/>
          <w:color w:val="333333"/>
        </w:rPr>
      </w:pPr>
      <w:r w:rsidRPr="00D65949">
        <w:rPr>
          <w:rFonts w:ascii="Arial" w:hAnsi="Arial" w:cs="Arial"/>
          <w:color w:val="333333"/>
        </w:rPr>
        <w:t>F</w:t>
      </w:r>
      <w:r w:rsidR="00AB23E0" w:rsidRPr="00D65949">
        <w:rPr>
          <w:rFonts w:ascii="Arial" w:hAnsi="Arial" w:cs="Arial"/>
          <w:color w:val="333333"/>
        </w:rPr>
        <w:t>ilter wheel</w:t>
      </w:r>
    </w:p>
    <w:p w14:paraId="0520FFD5" w14:textId="30ECB50F" w:rsidR="00D65949" w:rsidRPr="00D65949" w:rsidRDefault="00D65949" w:rsidP="00D65949">
      <w:pPr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03EADA84" wp14:editId="7145F52A">
            <wp:extent cx="3140710" cy="2753154"/>
            <wp:effectExtent l="0" t="0" r="0" b="3175"/>
            <wp:docPr id="1884483704" name="Picture 8" descr="A large machine with many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83704" name="Picture 8" descr="A large machine with many wi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325" cy="284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FC9" w14:textId="77777777" w:rsidR="00805E5F" w:rsidRDefault="00805E5F" w:rsidP="00805E5F">
      <w:pPr>
        <w:ind w:left="1440"/>
        <w:rPr>
          <w:rFonts w:ascii="Arial" w:hAnsi="Arial" w:cs="Arial"/>
          <w:color w:val="333333"/>
        </w:rPr>
      </w:pPr>
    </w:p>
    <w:p w14:paraId="1BA7A893" w14:textId="2638425A" w:rsidR="00805E5F" w:rsidRPr="00D65949" w:rsidRDefault="00805E5F" w:rsidP="00FC1975">
      <w:pPr>
        <w:pStyle w:val="ListParagraph"/>
        <w:ind w:left="1800"/>
        <w:rPr>
          <w:rFonts w:ascii="Arial" w:hAnsi="Arial" w:cs="Arial"/>
        </w:rPr>
      </w:pPr>
      <w:r w:rsidRPr="00D65949">
        <w:rPr>
          <w:rFonts w:ascii="Arial" w:hAnsi="Arial" w:cs="Arial"/>
          <w:color w:val="333333"/>
        </w:rPr>
        <w:t>S</w:t>
      </w:r>
      <w:r w:rsidR="00AB23E0" w:rsidRPr="00D65949">
        <w:rPr>
          <w:rFonts w:ascii="Arial" w:hAnsi="Arial" w:cs="Arial"/>
          <w:color w:val="333333"/>
        </w:rPr>
        <w:t>hutter control box</w:t>
      </w:r>
    </w:p>
    <w:p w14:paraId="45A037A3" w14:textId="3F40F28F" w:rsidR="00D65949" w:rsidRPr="00D65949" w:rsidRDefault="00D65949" w:rsidP="00D6594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A62593" wp14:editId="4A63C9EA">
            <wp:extent cx="2345267" cy="2251057"/>
            <wp:effectExtent l="0" t="0" r="4445" b="0"/>
            <wp:docPr id="1568036377" name="Picture 9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36377" name="Picture 9" descr="A close up of a mach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34" cy="23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9C6F" w14:textId="69D6A4B2" w:rsidR="00D65949" w:rsidRDefault="00AB23E0" w:rsidP="00FC1975">
      <w:pPr>
        <w:pStyle w:val="ListParagraph"/>
        <w:numPr>
          <w:ilvl w:val="0"/>
          <w:numId w:val="5"/>
        </w:numPr>
        <w:rPr>
          <w:rFonts w:ascii="Arial" w:hAnsi="Arial" w:cs="Arial"/>
          <w:color w:val="333333"/>
        </w:rPr>
      </w:pPr>
      <w:r w:rsidRPr="002C397D">
        <w:rPr>
          <w:rFonts w:ascii="Arial" w:hAnsi="Arial" w:cs="Arial"/>
          <w:color w:val="333333"/>
        </w:rPr>
        <w:lastRenderedPageBreak/>
        <w:t xml:space="preserve">Unplug the four (4) cords from the </w:t>
      </w:r>
      <w:r>
        <w:rPr>
          <w:rFonts w:ascii="Arial" w:hAnsi="Arial" w:cs="Arial"/>
          <w:color w:val="333333"/>
        </w:rPr>
        <w:t xml:space="preserve">“clean” </w:t>
      </w:r>
      <w:r w:rsidRPr="002C397D">
        <w:rPr>
          <w:rFonts w:ascii="Arial" w:hAnsi="Arial" w:cs="Arial"/>
          <w:color w:val="333333"/>
        </w:rPr>
        <w:t>orange outlets on the underside of the telescope</w:t>
      </w:r>
      <w:r w:rsidR="00D65949">
        <w:rPr>
          <w:rFonts w:ascii="Arial" w:hAnsi="Arial" w:cs="Arial"/>
          <w:color w:val="333333"/>
        </w:rPr>
        <w:t>:</w:t>
      </w:r>
    </w:p>
    <w:p w14:paraId="563F2DA9" w14:textId="77777777" w:rsidR="000D045F" w:rsidRPr="000D045F" w:rsidRDefault="000D045F" w:rsidP="00FC1975">
      <w:pPr>
        <w:pStyle w:val="ListParagraph"/>
        <w:ind w:left="180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>East outlet (</w:t>
      </w:r>
      <w:r w:rsidR="00AB23E0" w:rsidRPr="002C397D">
        <w:rPr>
          <w:rFonts w:ascii="Arial" w:hAnsi="Arial" w:cs="Arial"/>
          <w:color w:val="333333"/>
        </w:rPr>
        <w:t>camera power supply and guider controller</w:t>
      </w:r>
      <w:r>
        <w:rPr>
          <w:rFonts w:ascii="Arial" w:hAnsi="Arial" w:cs="Arial"/>
          <w:color w:val="333333"/>
        </w:rPr>
        <w:t>)</w:t>
      </w:r>
    </w:p>
    <w:p w14:paraId="68B4909C" w14:textId="53459487" w:rsidR="000D045F" w:rsidRPr="000D045F" w:rsidRDefault="000D045F" w:rsidP="000D045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5FD4FD" wp14:editId="68D04B34">
            <wp:extent cx="3742267" cy="3662622"/>
            <wp:effectExtent l="0" t="0" r="4445" b="0"/>
            <wp:docPr id="855646180" name="Picture 10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46180" name="Picture 10" descr="A close up of a mach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384" cy="37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41E8" w14:textId="77777777" w:rsidR="000D045F" w:rsidRDefault="000D045F" w:rsidP="000D045F">
      <w:pPr>
        <w:pStyle w:val="ListParagraph"/>
        <w:ind w:left="1800"/>
        <w:rPr>
          <w:rFonts w:ascii="Arial" w:hAnsi="Arial" w:cs="Arial"/>
          <w:color w:val="333333"/>
        </w:rPr>
      </w:pPr>
    </w:p>
    <w:p w14:paraId="00514913" w14:textId="2E61CF1C" w:rsidR="00AB23E0" w:rsidRPr="003D4C8F" w:rsidRDefault="000D045F" w:rsidP="00FC1975">
      <w:pPr>
        <w:pStyle w:val="ListParagraph"/>
        <w:ind w:left="180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>West</w:t>
      </w:r>
      <w:r w:rsidR="00AB23E0" w:rsidRPr="000D045F">
        <w:rPr>
          <w:rFonts w:ascii="Arial" w:hAnsi="Arial" w:cs="Arial"/>
          <w:color w:val="333333"/>
        </w:rPr>
        <w:t xml:space="preserve"> outlet </w:t>
      </w:r>
      <w:r>
        <w:rPr>
          <w:rFonts w:ascii="Arial" w:hAnsi="Arial" w:cs="Arial"/>
          <w:color w:val="333333"/>
        </w:rPr>
        <w:t>(</w:t>
      </w:r>
      <w:r w:rsidR="00AB23E0" w:rsidRPr="000D045F">
        <w:rPr>
          <w:rFonts w:ascii="Arial" w:hAnsi="Arial" w:cs="Arial"/>
          <w:color w:val="333333"/>
        </w:rPr>
        <w:t>two (2) power strips</w:t>
      </w:r>
      <w:r>
        <w:rPr>
          <w:rFonts w:ascii="Arial" w:hAnsi="Arial" w:cs="Arial"/>
          <w:color w:val="333333"/>
        </w:rPr>
        <w:t>)</w:t>
      </w:r>
    </w:p>
    <w:p w14:paraId="619B3C7F" w14:textId="7AF3D2C4" w:rsidR="003D4C8F" w:rsidRPr="003D4C8F" w:rsidRDefault="003D4C8F" w:rsidP="003D4C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E9A8A7" wp14:editId="73B4593C">
            <wp:extent cx="3736966" cy="3657600"/>
            <wp:effectExtent l="0" t="0" r="0" b="0"/>
            <wp:docPr id="1262833299" name="Picture 1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33299" name="Picture 11" descr="A close up of a devi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511" cy="37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0623" w14:textId="33896D97" w:rsidR="00AB23E0" w:rsidRDefault="00AB23E0" w:rsidP="00FC1975">
      <w:pPr>
        <w:pStyle w:val="level2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S</w:t>
      </w:r>
      <w:r w:rsidRPr="002C397D">
        <w:rPr>
          <w:rFonts w:ascii="Arial" w:hAnsi="Arial" w:cs="Arial"/>
          <w:color w:val="333333"/>
        </w:rPr>
        <w:t>hut down laptop computer</w:t>
      </w:r>
      <w:r>
        <w:rPr>
          <w:rFonts w:ascii="Arial" w:hAnsi="Arial" w:cs="Arial"/>
          <w:color w:val="333333"/>
        </w:rPr>
        <w:t xml:space="preserve"> (if in use)</w:t>
      </w:r>
      <w:r w:rsidRPr="002C397D">
        <w:rPr>
          <w:rFonts w:ascii="Arial" w:hAnsi="Arial" w:cs="Arial"/>
          <w:color w:val="333333"/>
        </w:rPr>
        <w:t xml:space="preserve"> and unplug two (2) cords from the </w:t>
      </w:r>
      <w:r>
        <w:rPr>
          <w:rFonts w:ascii="Arial" w:hAnsi="Arial" w:cs="Arial"/>
          <w:color w:val="333333"/>
        </w:rPr>
        <w:t xml:space="preserve">“clean” </w:t>
      </w:r>
      <w:r w:rsidRPr="002C397D">
        <w:rPr>
          <w:rFonts w:ascii="Arial" w:hAnsi="Arial" w:cs="Arial"/>
          <w:color w:val="333333"/>
        </w:rPr>
        <w:t>orange UPS outlets located near the floor on the platform control console.</w:t>
      </w:r>
    </w:p>
    <w:p w14:paraId="1D5A39E8" w14:textId="26443045" w:rsidR="003D4C8F" w:rsidRPr="002C397D" w:rsidRDefault="003D4C8F" w:rsidP="003D4C8F">
      <w:pPr>
        <w:pStyle w:val="level2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14:ligatures w14:val="standardContextual"/>
        </w:rPr>
        <w:drawing>
          <wp:inline distT="0" distB="0" distL="0" distR="0" wp14:anchorId="20FC9D03" wp14:editId="2BBFAF49">
            <wp:extent cx="2895600" cy="2782684"/>
            <wp:effectExtent l="0" t="0" r="0" b="0"/>
            <wp:docPr id="1797780846" name="Picture 12" descr="A large machine with a computer and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80846" name="Picture 12" descr="A large machine with a computer and a des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34" cy="2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51F4" w14:textId="77777777" w:rsidR="006D57D4" w:rsidRDefault="006D57D4" w:rsidP="00D65949">
      <w:pPr>
        <w:pStyle w:val="ListParagraph"/>
        <w:ind w:left="1080"/>
        <w:rPr>
          <w:rFonts w:ascii="Arial" w:hAnsi="Arial" w:cs="Arial"/>
        </w:rPr>
      </w:pPr>
    </w:p>
    <w:p w14:paraId="76915B4F" w14:textId="1A7DA78A" w:rsidR="00AB23E0" w:rsidRDefault="00AB23E0" w:rsidP="00FC197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C397D">
        <w:rPr>
          <w:rFonts w:ascii="Arial" w:hAnsi="Arial" w:cs="Arial"/>
        </w:rPr>
        <w:t xml:space="preserve">Turn off TCS </w:t>
      </w:r>
      <w:r>
        <w:rPr>
          <w:rFonts w:ascii="Arial" w:hAnsi="Arial" w:cs="Arial"/>
        </w:rPr>
        <w:t>by turning the rotary switch on the side of the junction box. NOTE: NEVER TURN OFF TCS UNLESS TELESCOPE IS IN STOW POSITION!</w:t>
      </w:r>
    </w:p>
    <w:p w14:paraId="633DF498" w14:textId="07430D29" w:rsidR="006D57D4" w:rsidRPr="006D57D4" w:rsidRDefault="006D57D4" w:rsidP="006D57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5C8096" wp14:editId="47982251">
            <wp:extent cx="3547533" cy="2756918"/>
            <wp:effectExtent l="0" t="0" r="0" b="0"/>
            <wp:docPr id="291236372" name="Picture 13" descr="A yellow box with a white box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36372" name="Picture 13" descr="A yellow box with a white box on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109" cy="27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D525" w14:textId="77777777" w:rsidR="006D57D4" w:rsidRDefault="006D57D4" w:rsidP="00D65949">
      <w:pPr>
        <w:pStyle w:val="ListParagraph"/>
        <w:ind w:left="1080"/>
        <w:rPr>
          <w:rFonts w:ascii="Arial" w:hAnsi="Arial" w:cs="Arial"/>
        </w:rPr>
      </w:pPr>
    </w:p>
    <w:p w14:paraId="4168D1D2" w14:textId="3D0C49AC" w:rsidR="00AB23E0" w:rsidRPr="00E121B4" w:rsidRDefault="00AB23E0" w:rsidP="00FC197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Lower platform (if not already lowered).</w:t>
      </w:r>
    </w:p>
    <w:p w14:paraId="3260F490" w14:textId="77777777" w:rsidR="006D57D4" w:rsidRDefault="006D57D4" w:rsidP="00D65949">
      <w:pPr>
        <w:pStyle w:val="ListParagraph"/>
        <w:ind w:left="1080"/>
        <w:rPr>
          <w:rFonts w:ascii="Arial" w:hAnsi="Arial" w:cs="Arial"/>
        </w:rPr>
      </w:pPr>
    </w:p>
    <w:p w14:paraId="3D22CD4F" w14:textId="77777777" w:rsidR="009F6C49" w:rsidRDefault="009F6C49" w:rsidP="00D65949">
      <w:pPr>
        <w:pStyle w:val="ListParagraph"/>
        <w:ind w:left="1080"/>
        <w:rPr>
          <w:rFonts w:ascii="Arial" w:hAnsi="Arial" w:cs="Arial"/>
        </w:rPr>
      </w:pPr>
    </w:p>
    <w:p w14:paraId="40BD5220" w14:textId="77777777" w:rsidR="009F6C49" w:rsidRDefault="009F6C49" w:rsidP="00D65949">
      <w:pPr>
        <w:pStyle w:val="ListParagraph"/>
        <w:ind w:left="1080"/>
        <w:rPr>
          <w:rFonts w:ascii="Arial" w:hAnsi="Arial" w:cs="Arial"/>
        </w:rPr>
      </w:pPr>
    </w:p>
    <w:p w14:paraId="57857648" w14:textId="77777777" w:rsidR="009F6C49" w:rsidRDefault="009F6C49" w:rsidP="00D65949">
      <w:pPr>
        <w:pStyle w:val="ListParagraph"/>
        <w:ind w:left="1080"/>
        <w:rPr>
          <w:rFonts w:ascii="Arial" w:hAnsi="Arial" w:cs="Arial"/>
        </w:rPr>
      </w:pPr>
    </w:p>
    <w:p w14:paraId="3EC6269A" w14:textId="77777777" w:rsidR="009F6C49" w:rsidRDefault="009F6C49" w:rsidP="00D65949">
      <w:pPr>
        <w:pStyle w:val="ListParagraph"/>
        <w:ind w:left="1080"/>
        <w:rPr>
          <w:rFonts w:ascii="Arial" w:hAnsi="Arial" w:cs="Arial"/>
        </w:rPr>
      </w:pPr>
    </w:p>
    <w:p w14:paraId="3A63DB8E" w14:textId="77777777" w:rsidR="009F6C49" w:rsidRDefault="009F6C49" w:rsidP="00D65949">
      <w:pPr>
        <w:pStyle w:val="ListParagraph"/>
        <w:ind w:left="1080"/>
        <w:rPr>
          <w:rFonts w:ascii="Arial" w:hAnsi="Arial" w:cs="Arial"/>
        </w:rPr>
      </w:pPr>
    </w:p>
    <w:p w14:paraId="6D464352" w14:textId="4418B370" w:rsidR="00AB23E0" w:rsidRDefault="00AB23E0" w:rsidP="00FC197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Turn off telescope power and main power (note instructions on console regarding order of switches).</w:t>
      </w:r>
    </w:p>
    <w:p w14:paraId="2CA81771" w14:textId="7C69689A" w:rsidR="006D57D4" w:rsidRPr="006D57D4" w:rsidRDefault="009F6C49" w:rsidP="006D57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FA9B3D" wp14:editId="03BE1FDD">
            <wp:extent cx="2608426" cy="2751667"/>
            <wp:effectExtent l="0" t="0" r="0" b="4445"/>
            <wp:docPr id="67766813" name="Picture 14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6813" name="Picture 14" descr="A close up of a mach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73" cy="28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72DEC72A" wp14:editId="71271784">
            <wp:extent cx="2602230" cy="2759941"/>
            <wp:effectExtent l="0" t="0" r="1270" b="0"/>
            <wp:docPr id="1386970383" name="Picture 15" descr="A hand pushing a button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70383" name="Picture 15" descr="A hand pushing a button on a mach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792" cy="28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9F6B" w14:textId="77777777" w:rsidR="00AB23E0" w:rsidRDefault="00AB23E0" w:rsidP="00AB23E0">
      <w:pPr>
        <w:rPr>
          <w:rFonts w:ascii="Arial" w:hAnsi="Arial" w:cs="Arial"/>
        </w:rPr>
      </w:pPr>
    </w:p>
    <w:p w14:paraId="5C9DA4A9" w14:textId="77777777" w:rsidR="00AB23E0" w:rsidRDefault="00AB23E0" w:rsidP="00AB23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control room:</w:t>
      </w:r>
    </w:p>
    <w:p w14:paraId="26C2CA9A" w14:textId="77777777" w:rsidR="00AB23E0" w:rsidRDefault="00AB23E0" w:rsidP="00AB23E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Shut down computers </w:t>
      </w:r>
      <w:proofErr w:type="spellStart"/>
      <w:r>
        <w:rPr>
          <w:rFonts w:ascii="Arial" w:hAnsi="Arial" w:cs="Arial"/>
        </w:rPr>
        <w:t>BigAux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BigCCD</w:t>
      </w:r>
      <w:proofErr w:type="spellEnd"/>
      <w:r>
        <w:rPr>
          <w:rFonts w:ascii="Arial" w:hAnsi="Arial" w:cs="Arial"/>
        </w:rPr>
        <w:t xml:space="preserve">, Gerard, and </w:t>
      </w:r>
      <w:proofErr w:type="spellStart"/>
      <w:r>
        <w:rPr>
          <w:rFonts w:ascii="Arial" w:hAnsi="Arial" w:cs="Arial"/>
        </w:rPr>
        <w:t>BigGuider</w:t>
      </w:r>
      <w:proofErr w:type="spellEnd"/>
      <w:r>
        <w:rPr>
          <w:rFonts w:ascii="Arial" w:hAnsi="Arial" w:cs="Arial"/>
        </w:rPr>
        <w:t xml:space="preserve"> via their respective </w:t>
      </w:r>
      <w:proofErr w:type="spellStart"/>
      <w:r>
        <w:rPr>
          <w:rFonts w:ascii="Arial" w:hAnsi="Arial" w:cs="Arial"/>
        </w:rPr>
        <w:t>sutdown</w:t>
      </w:r>
      <w:proofErr w:type="spellEnd"/>
      <w:r>
        <w:rPr>
          <w:rFonts w:ascii="Arial" w:hAnsi="Arial" w:cs="Arial"/>
        </w:rPr>
        <w:t xml:space="preserve"> icons on their monitors.</w:t>
      </w:r>
    </w:p>
    <w:p w14:paraId="19E33C4E" w14:textId="77777777" w:rsidR="00AB23E0" w:rsidRDefault="00AB23E0" w:rsidP="00AB23E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Shut down </w:t>
      </w:r>
      <w:proofErr w:type="spellStart"/>
      <w:r>
        <w:rPr>
          <w:rFonts w:ascii="Arial" w:hAnsi="Arial" w:cs="Arial"/>
        </w:rPr>
        <w:t>BigPop</w:t>
      </w:r>
      <w:proofErr w:type="spellEnd"/>
      <w:r>
        <w:rPr>
          <w:rFonts w:ascii="Arial" w:hAnsi="Arial" w:cs="Arial"/>
        </w:rPr>
        <w:t xml:space="preserve"> computer and Telcom Server via button/switch on front of their panels.</w:t>
      </w:r>
    </w:p>
    <w:p w14:paraId="3D8D4551" w14:textId="77777777" w:rsidR="00AB23E0" w:rsidRDefault="00AB23E0" w:rsidP="00AB23E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Unplug all power cords marked with red tape from “clean” (orange) outlets on wall behind the computer monitors.</w:t>
      </w:r>
    </w:p>
    <w:p w14:paraId="7059F17D" w14:textId="42818A22" w:rsidR="00FC1975" w:rsidRDefault="00FC1975" w:rsidP="00AB23E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Unplug printer relay cord (not in orange outlet).</w:t>
      </w:r>
    </w:p>
    <w:p w14:paraId="6FA90B1D" w14:textId="77777777" w:rsidR="00AB23E0" w:rsidRDefault="00AB23E0" w:rsidP="00AB23E0">
      <w:pPr>
        <w:rPr>
          <w:rFonts w:ascii="Arial" w:hAnsi="Arial" w:cs="Arial"/>
        </w:rPr>
      </w:pPr>
    </w:p>
    <w:p w14:paraId="431C5DCF" w14:textId="77777777" w:rsidR="00AB23E0" w:rsidRDefault="00AB23E0" w:rsidP="00AB23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UPS room:</w:t>
      </w:r>
    </w:p>
    <w:p w14:paraId="324794DC" w14:textId="77777777" w:rsidR="00AB23E0" w:rsidRDefault="00AB23E0" w:rsidP="00AB23E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Unplug Brandywine and Kensington power strip cords from “clean” (orange) power outlet (both are marked with red tape).</w:t>
      </w:r>
    </w:p>
    <w:p w14:paraId="1B823175" w14:textId="483F7713" w:rsidR="00FC1975" w:rsidRPr="00FC1975" w:rsidRDefault="00FC1975" w:rsidP="00FC19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C7E5A6" wp14:editId="644B974C">
            <wp:extent cx="3039533" cy="2754090"/>
            <wp:effectExtent l="0" t="0" r="0" b="1905"/>
            <wp:docPr id="730211013" name="Picture 16" descr="A close up of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11013" name="Picture 16" descr="A close up of wir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03" cy="281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7A69" w14:textId="77777777" w:rsidR="00AB23E0" w:rsidRDefault="00AB23E0" w:rsidP="00AB23E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Unplug </w:t>
      </w:r>
      <w:proofErr w:type="spellStart"/>
      <w:r>
        <w:rPr>
          <w:rFonts w:ascii="Arial" w:hAnsi="Arial" w:cs="Arial"/>
        </w:rPr>
        <w:t>Trendnet</w:t>
      </w:r>
      <w:proofErr w:type="spellEnd"/>
      <w:r>
        <w:rPr>
          <w:rFonts w:ascii="Arial" w:hAnsi="Arial" w:cs="Arial"/>
        </w:rPr>
        <w:t xml:space="preserve"> (small white box w/red tape and grey network cable attached) from “dirty” (regular) power outlet (NOTE: </w:t>
      </w:r>
      <w:proofErr w:type="spellStart"/>
      <w:r>
        <w:rPr>
          <w:rFonts w:ascii="Arial" w:hAnsi="Arial" w:cs="Arial"/>
        </w:rPr>
        <w:t>Trendnet</w:t>
      </w:r>
      <w:proofErr w:type="spellEnd"/>
      <w:r>
        <w:rPr>
          <w:rFonts w:ascii="Arial" w:hAnsi="Arial" w:cs="Arial"/>
        </w:rPr>
        <w:t xml:space="preserve"> MUST be plugged into a “dirty” power outlet when coming out of lightning shutdown).</w:t>
      </w:r>
    </w:p>
    <w:p w14:paraId="1CA357B6" w14:textId="7E6FA36B" w:rsidR="00FC1975" w:rsidRPr="00FC1975" w:rsidRDefault="00FC1975" w:rsidP="00FC19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DD4279" wp14:editId="22885C59">
            <wp:extent cx="2760601" cy="2743200"/>
            <wp:effectExtent l="0" t="0" r="0" b="0"/>
            <wp:docPr id="1867563617" name="Picture 17" descr="A wall outlet with wires and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63617" name="Picture 17" descr="A wall outlet with wires and a box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41" cy="27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FAB8" w14:textId="77777777" w:rsidR="00AB23E0" w:rsidRPr="008D54DF" w:rsidRDefault="00AB23E0" w:rsidP="00AB23E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Follow separate instructions for UPS shutdown posted on UPS room wall.</w:t>
      </w:r>
    </w:p>
    <w:p w14:paraId="290AF262" w14:textId="77777777" w:rsidR="0065690A" w:rsidRDefault="0065690A"/>
    <w:sectPr w:rsidR="0065690A" w:rsidSect="00AB2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07515"/>
    <w:multiLevelType w:val="hybridMultilevel"/>
    <w:tmpl w:val="9F8A114E"/>
    <w:lvl w:ilvl="0" w:tplc="DB086A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76125F"/>
    <w:multiLevelType w:val="hybridMultilevel"/>
    <w:tmpl w:val="28325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312B3"/>
    <w:multiLevelType w:val="hybridMultilevel"/>
    <w:tmpl w:val="4BCA0034"/>
    <w:lvl w:ilvl="0" w:tplc="B90445B2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3F55F0"/>
    <w:multiLevelType w:val="hybridMultilevel"/>
    <w:tmpl w:val="FF668DBC"/>
    <w:lvl w:ilvl="0" w:tplc="F67EE7A6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/>
        <w:color w:val="333333"/>
        <w:sz w:val="21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4636ED"/>
    <w:multiLevelType w:val="hybridMultilevel"/>
    <w:tmpl w:val="840C3CC2"/>
    <w:lvl w:ilvl="0" w:tplc="C92A0B4A">
      <w:start w:val="1"/>
      <w:numFmt w:val="lowerLetter"/>
      <w:lvlText w:val="%1."/>
      <w:lvlJc w:val="left"/>
      <w:pPr>
        <w:ind w:left="180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1000546"/>
    <w:multiLevelType w:val="hybridMultilevel"/>
    <w:tmpl w:val="E828FE5E"/>
    <w:lvl w:ilvl="0" w:tplc="F7F058B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10D4A8F"/>
    <w:multiLevelType w:val="hybridMultilevel"/>
    <w:tmpl w:val="389C096A"/>
    <w:lvl w:ilvl="0" w:tplc="72F47D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1960318">
    <w:abstractNumId w:val="1"/>
  </w:num>
  <w:num w:numId="2" w16cid:durableId="900292426">
    <w:abstractNumId w:val="3"/>
  </w:num>
  <w:num w:numId="3" w16cid:durableId="1739284138">
    <w:abstractNumId w:val="0"/>
  </w:num>
  <w:num w:numId="4" w16cid:durableId="407777017">
    <w:abstractNumId w:val="6"/>
  </w:num>
  <w:num w:numId="5" w16cid:durableId="1477332669">
    <w:abstractNumId w:val="5"/>
  </w:num>
  <w:num w:numId="6" w16cid:durableId="1342319497">
    <w:abstractNumId w:val="2"/>
  </w:num>
  <w:num w:numId="7" w16cid:durableId="1037313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E0"/>
    <w:rsid w:val="000D045F"/>
    <w:rsid w:val="002944EC"/>
    <w:rsid w:val="00383193"/>
    <w:rsid w:val="003D4C8F"/>
    <w:rsid w:val="004511DA"/>
    <w:rsid w:val="0046533C"/>
    <w:rsid w:val="005B5D2E"/>
    <w:rsid w:val="0065690A"/>
    <w:rsid w:val="00681CEF"/>
    <w:rsid w:val="006D57D4"/>
    <w:rsid w:val="00784898"/>
    <w:rsid w:val="00805E5F"/>
    <w:rsid w:val="009F6C49"/>
    <w:rsid w:val="00AB23E0"/>
    <w:rsid w:val="00C610B1"/>
    <w:rsid w:val="00D65949"/>
    <w:rsid w:val="00E444DE"/>
    <w:rsid w:val="00FC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942CBC"/>
  <w15:chartTrackingRefBased/>
  <w15:docId w15:val="{E15B208D-6CEC-2047-99C1-6A904907D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3E0"/>
  </w:style>
  <w:style w:type="paragraph" w:styleId="Heading1">
    <w:name w:val="heading 1"/>
    <w:basedOn w:val="Normal"/>
    <w:next w:val="Normal"/>
    <w:link w:val="Heading1Char"/>
    <w:uiPriority w:val="9"/>
    <w:qFormat/>
    <w:rsid w:val="00AB23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3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3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3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3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3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3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3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3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3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3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3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3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3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3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3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3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3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3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3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3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3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3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3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3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3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3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3E0"/>
    <w:rPr>
      <w:b/>
      <w:bCs/>
      <w:smallCaps/>
      <w:color w:val="0F4761" w:themeColor="accent1" w:themeShade="BF"/>
      <w:spacing w:val="5"/>
    </w:rPr>
  </w:style>
  <w:style w:type="paragraph" w:customStyle="1" w:styleId="level1">
    <w:name w:val="level1"/>
    <w:basedOn w:val="Normal"/>
    <w:rsid w:val="00AB23E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level2">
    <w:name w:val="level2"/>
    <w:basedOn w:val="Normal"/>
    <w:rsid w:val="00AB23E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John J - (jjmorris)</dc:creator>
  <cp:keywords/>
  <dc:description/>
  <cp:lastModifiedBy>Morris, John J - (jjmorris)</cp:lastModifiedBy>
  <cp:revision>4</cp:revision>
  <dcterms:created xsi:type="dcterms:W3CDTF">2024-07-11T16:25:00Z</dcterms:created>
  <dcterms:modified xsi:type="dcterms:W3CDTF">2024-07-12T17:31:00Z</dcterms:modified>
</cp:coreProperties>
</file>